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0FF9D" w14:textId="77777777" w:rsidR="00B5708E" w:rsidRDefault="00B5708E" w:rsidP="00517DAD">
      <w:pPr>
        <w:ind w:left="709"/>
        <w:jc w:val="center"/>
        <w:outlineLvl w:val="0"/>
        <w:rPr>
          <w:rFonts w:ascii="Tahoma" w:hAnsi="Tahoma" w:cs="Tahoma"/>
          <w:b/>
          <w:szCs w:val="24"/>
        </w:rPr>
      </w:pPr>
      <w:bookmarkStart w:id="0" w:name="_Toc450918090"/>
      <w:bookmarkStart w:id="1" w:name="_Toc458791447"/>
    </w:p>
    <w:bookmarkEnd w:id="0"/>
    <w:bookmarkEnd w:id="1"/>
    <w:p w14:paraId="5AB15FDD" w14:textId="77777777" w:rsidR="00F64A65" w:rsidRPr="00F64A65" w:rsidRDefault="00F64A65" w:rsidP="00F64A65">
      <w:pPr>
        <w:ind w:left="709"/>
        <w:jc w:val="center"/>
        <w:outlineLvl w:val="0"/>
        <w:rPr>
          <w:rFonts w:ascii="Tahoma" w:hAnsi="Tahoma" w:cs="Tahoma"/>
          <w:b/>
          <w:szCs w:val="24"/>
        </w:rPr>
      </w:pPr>
      <w:r w:rsidRPr="00F64A65">
        <w:rPr>
          <w:rFonts w:ascii="Tahoma" w:hAnsi="Tahoma" w:cs="Tahoma"/>
          <w:b/>
          <w:szCs w:val="24"/>
        </w:rPr>
        <w:t>Анонс о планируемом проведении закупочной процедуры</w:t>
      </w:r>
    </w:p>
    <w:p w14:paraId="2E699134" w14:textId="46327EB8" w:rsidR="00E57BF0" w:rsidRPr="00517DAD" w:rsidRDefault="00F64A65" w:rsidP="00F64A65">
      <w:pPr>
        <w:ind w:left="709"/>
        <w:jc w:val="center"/>
        <w:outlineLvl w:val="0"/>
        <w:rPr>
          <w:rFonts w:ascii="Tahoma" w:hAnsi="Tahoma" w:cs="Tahoma"/>
          <w:b/>
          <w:szCs w:val="24"/>
        </w:rPr>
      </w:pPr>
      <w:r w:rsidRPr="00F64A65">
        <w:rPr>
          <w:rFonts w:ascii="Tahoma" w:hAnsi="Tahoma" w:cs="Tahoma"/>
          <w:b/>
          <w:szCs w:val="24"/>
        </w:rPr>
        <w:t xml:space="preserve">по выбору </w:t>
      </w:r>
      <w:r w:rsidR="00DC6710">
        <w:rPr>
          <w:rFonts w:ascii="Tahoma" w:hAnsi="Tahoma" w:cs="Tahoma"/>
          <w:b/>
          <w:szCs w:val="24"/>
        </w:rPr>
        <w:t>Поставщика</w:t>
      </w:r>
      <w:r>
        <w:rPr>
          <w:rFonts w:ascii="Tahoma" w:hAnsi="Tahoma" w:cs="Tahoma"/>
          <w:b/>
          <w:szCs w:val="24"/>
        </w:rPr>
        <w:t xml:space="preserve"> н</w:t>
      </w:r>
      <w:r w:rsidRPr="00AF4EF4">
        <w:rPr>
          <w:rFonts w:ascii="Tahoma" w:hAnsi="Tahoma" w:cs="Tahoma"/>
          <w:b/>
          <w:bCs/>
        </w:rPr>
        <w:t xml:space="preserve">а </w:t>
      </w:r>
      <w:r w:rsidR="00DC6710">
        <w:rPr>
          <w:rFonts w:ascii="Tahoma" w:hAnsi="Tahoma" w:cs="Tahoma"/>
          <w:b/>
          <w:bCs/>
        </w:rPr>
        <w:t xml:space="preserve">поставку </w:t>
      </w:r>
      <w:r w:rsidR="008F75DE" w:rsidRPr="008F75DE">
        <w:rPr>
          <w:rFonts w:ascii="Tahoma" w:hAnsi="Tahoma" w:cs="Tahoma"/>
          <w:b/>
          <w:bCs/>
        </w:rPr>
        <w:t>многофункционального буксира</w:t>
      </w:r>
      <w:r w:rsidR="00DC6710">
        <w:rPr>
          <w:rFonts w:ascii="Tahoma" w:hAnsi="Tahoma" w:cs="Tahoma"/>
          <w:b/>
          <w:bCs/>
        </w:rPr>
        <w:t xml:space="preserve"> в количестве </w:t>
      </w:r>
      <w:r w:rsidR="008F75DE">
        <w:rPr>
          <w:rFonts w:ascii="Tahoma" w:hAnsi="Tahoma" w:cs="Tahoma"/>
          <w:b/>
          <w:bCs/>
        </w:rPr>
        <w:t>1</w:t>
      </w:r>
      <w:r w:rsidR="00DC6710">
        <w:rPr>
          <w:rFonts w:ascii="Tahoma" w:hAnsi="Tahoma" w:cs="Tahoma"/>
          <w:b/>
          <w:bCs/>
        </w:rPr>
        <w:t xml:space="preserve"> шт.</w:t>
      </w:r>
    </w:p>
    <w:p w14:paraId="22F44FC9" w14:textId="77777777" w:rsidR="00E57BF0" w:rsidRPr="00786D51" w:rsidRDefault="00E57BF0" w:rsidP="00517DAD">
      <w:pPr>
        <w:rPr>
          <w:rFonts w:ascii="Tahoma" w:hAnsi="Tahoma" w:cs="Tahoma"/>
        </w:rPr>
      </w:pPr>
    </w:p>
    <w:p w14:paraId="11A587F9" w14:textId="25C38CD4" w:rsidR="00E57BF0" w:rsidRDefault="008A50FE" w:rsidP="00F64A65">
      <w:pPr>
        <w:suppressAutoHyphens/>
        <w:ind w:firstLine="709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АО «</w:t>
      </w:r>
      <w:r w:rsidR="00DC6710">
        <w:rPr>
          <w:rFonts w:ascii="Tahoma" w:hAnsi="Tahoma" w:cs="Tahoma"/>
          <w:szCs w:val="24"/>
        </w:rPr>
        <w:t>Енисейское речное пароходство</w:t>
      </w:r>
      <w:r w:rsidR="00F64A65">
        <w:rPr>
          <w:rFonts w:ascii="Tahoma" w:hAnsi="Tahoma" w:cs="Tahoma"/>
          <w:szCs w:val="24"/>
        </w:rPr>
        <w:t xml:space="preserve">» </w:t>
      </w:r>
      <w:r w:rsidR="00F64A65" w:rsidRPr="00F64A65">
        <w:rPr>
          <w:rFonts w:ascii="Tahoma" w:hAnsi="Tahoma" w:cs="Tahoma"/>
          <w:szCs w:val="24"/>
        </w:rPr>
        <w:t xml:space="preserve">планирует провести Закупочную процедуру по выбору </w:t>
      </w:r>
      <w:r w:rsidR="00DC6710">
        <w:rPr>
          <w:rFonts w:ascii="Tahoma" w:hAnsi="Tahoma" w:cs="Tahoma"/>
          <w:szCs w:val="24"/>
        </w:rPr>
        <w:t xml:space="preserve">поставщика </w:t>
      </w:r>
      <w:r w:rsidR="00DC6710" w:rsidRPr="00DC6710">
        <w:rPr>
          <w:rFonts w:ascii="Tahoma" w:hAnsi="Tahoma" w:cs="Tahoma"/>
          <w:szCs w:val="24"/>
        </w:rPr>
        <w:t xml:space="preserve">на поставку </w:t>
      </w:r>
      <w:r w:rsidR="008F75DE" w:rsidRPr="008F75DE">
        <w:rPr>
          <w:rFonts w:ascii="Tahoma" w:hAnsi="Tahoma" w:cs="Tahoma"/>
          <w:szCs w:val="24"/>
        </w:rPr>
        <w:t>многофункционального буксира</w:t>
      </w:r>
      <w:r w:rsidR="00DC6710" w:rsidRPr="00DC6710">
        <w:rPr>
          <w:rFonts w:ascii="Tahoma" w:hAnsi="Tahoma" w:cs="Tahoma"/>
          <w:szCs w:val="24"/>
        </w:rPr>
        <w:t xml:space="preserve"> в количестве 1 шт. </w:t>
      </w:r>
    </w:p>
    <w:p w14:paraId="59FE656D" w14:textId="0F85E5B9" w:rsidR="00C100BB" w:rsidRDefault="00C100BB" w:rsidP="00F64A65">
      <w:pPr>
        <w:suppressAutoHyphens/>
        <w:ind w:firstLine="709"/>
        <w:rPr>
          <w:rFonts w:ascii="Tahoma" w:hAnsi="Tahoma" w:cs="Tahoma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02"/>
        <w:gridCol w:w="7393"/>
      </w:tblGrid>
      <w:tr w:rsidR="00C100BB" w:rsidRPr="00C100BB" w14:paraId="33ACF407" w14:textId="77777777" w:rsidTr="0068631B">
        <w:tc>
          <w:tcPr>
            <w:tcW w:w="0" w:type="auto"/>
          </w:tcPr>
          <w:p w14:paraId="2BBA2786" w14:textId="77777777" w:rsidR="00C100BB" w:rsidRPr="00C100BB" w:rsidRDefault="00C100BB" w:rsidP="00C100BB">
            <w:pPr>
              <w:suppressAutoHyphens/>
              <w:ind w:firstLine="709"/>
              <w:rPr>
                <w:rFonts w:ascii="Tahoma" w:hAnsi="Tahoma" w:cs="Tahoma"/>
                <w:b/>
                <w:sz w:val="22"/>
                <w:szCs w:val="22"/>
              </w:rPr>
            </w:pPr>
            <w:r w:rsidRPr="00C100BB">
              <w:rPr>
                <w:rFonts w:ascii="Tahoma" w:hAnsi="Tahoma" w:cs="Tahoma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</w:tcPr>
          <w:p w14:paraId="1F8B078A" w14:textId="77777777" w:rsidR="00C100BB" w:rsidRPr="00C100BB" w:rsidRDefault="00C100BB" w:rsidP="00C100BB">
            <w:pPr>
              <w:suppressAutoHyphens/>
              <w:ind w:firstLine="709"/>
              <w:rPr>
                <w:rFonts w:ascii="Tahoma" w:hAnsi="Tahoma" w:cs="Tahoma"/>
                <w:b/>
                <w:sz w:val="22"/>
                <w:szCs w:val="22"/>
              </w:rPr>
            </w:pPr>
            <w:r w:rsidRPr="00C100BB">
              <w:rPr>
                <w:rFonts w:ascii="Tahoma" w:hAnsi="Tahoma" w:cs="Tahoma"/>
                <w:b/>
                <w:sz w:val="22"/>
                <w:szCs w:val="22"/>
              </w:rPr>
              <w:t>Данные</w:t>
            </w:r>
          </w:p>
        </w:tc>
      </w:tr>
      <w:tr w:rsidR="00C100BB" w:rsidRPr="00C100BB" w14:paraId="0C7EBEB9" w14:textId="77777777" w:rsidTr="0068631B">
        <w:tc>
          <w:tcPr>
            <w:tcW w:w="0" w:type="auto"/>
            <w:vAlign w:val="center"/>
          </w:tcPr>
          <w:p w14:paraId="0D1A818B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Назначение</w:t>
            </w:r>
          </w:p>
        </w:tc>
        <w:tc>
          <w:tcPr>
            <w:tcW w:w="0" w:type="auto"/>
          </w:tcPr>
          <w:p w14:paraId="4CE87289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Предназначен для  транспортировки судов и составов методом толкания и буксировки на тросе.</w:t>
            </w:r>
          </w:p>
        </w:tc>
      </w:tr>
      <w:tr w:rsidR="00C100BB" w:rsidRPr="00C100BB" w14:paraId="0E0732D9" w14:textId="77777777" w:rsidTr="0068631B">
        <w:tc>
          <w:tcPr>
            <w:tcW w:w="0" w:type="auto"/>
            <w:vAlign w:val="center"/>
          </w:tcPr>
          <w:p w14:paraId="75678796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Режим работы судна</w:t>
            </w:r>
          </w:p>
        </w:tc>
        <w:tc>
          <w:tcPr>
            <w:tcW w:w="0" w:type="auto"/>
            <w:vAlign w:val="center"/>
          </w:tcPr>
          <w:p w14:paraId="1FC9712B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Круглосуточно в навигационный период с экипажем</w:t>
            </w:r>
          </w:p>
        </w:tc>
      </w:tr>
      <w:tr w:rsidR="00C100BB" w:rsidRPr="00C100BB" w14:paraId="530AE01E" w14:textId="77777777" w:rsidTr="0068631B">
        <w:tc>
          <w:tcPr>
            <w:tcW w:w="0" w:type="auto"/>
            <w:vAlign w:val="center"/>
          </w:tcPr>
          <w:p w14:paraId="45367976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Тип и назначение судна</w:t>
            </w:r>
          </w:p>
        </w:tc>
        <w:tc>
          <w:tcPr>
            <w:tcW w:w="0" w:type="auto"/>
            <w:vAlign w:val="center"/>
          </w:tcPr>
          <w:p w14:paraId="55DE7A69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Буксир. Самоходное, буксир-толкач</w:t>
            </w:r>
          </w:p>
        </w:tc>
      </w:tr>
      <w:tr w:rsidR="00C100BB" w:rsidRPr="00C100BB" w14:paraId="2507BE3C" w14:textId="77777777" w:rsidTr="0068631B">
        <w:tc>
          <w:tcPr>
            <w:tcW w:w="0" w:type="auto"/>
            <w:vAlign w:val="center"/>
          </w:tcPr>
          <w:p w14:paraId="6344ADCC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Основные данные судна</w:t>
            </w:r>
          </w:p>
        </w:tc>
        <w:tc>
          <w:tcPr>
            <w:tcW w:w="0" w:type="auto"/>
            <w:vAlign w:val="center"/>
          </w:tcPr>
          <w:p w14:paraId="5CCC4F36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Тип и назначение – буксир, буксир-толкач</w:t>
            </w:r>
          </w:p>
        </w:tc>
      </w:tr>
      <w:tr w:rsidR="00C100BB" w:rsidRPr="00C100BB" w14:paraId="2BBEC2E9" w14:textId="77777777" w:rsidTr="0068631B">
        <w:tc>
          <w:tcPr>
            <w:tcW w:w="0" w:type="auto"/>
            <w:vAlign w:val="center"/>
          </w:tcPr>
          <w:p w14:paraId="3519C1B0" w14:textId="47399673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</w:t>
            </w:r>
            <w:r w:rsidRPr="00C100BB">
              <w:rPr>
                <w:rFonts w:ascii="Tahoma" w:hAnsi="Tahoma" w:cs="Tahoma"/>
                <w:sz w:val="22"/>
                <w:szCs w:val="22"/>
              </w:rPr>
              <w:t>сновные характеристики</w:t>
            </w:r>
          </w:p>
        </w:tc>
        <w:tc>
          <w:tcPr>
            <w:tcW w:w="0" w:type="auto"/>
          </w:tcPr>
          <w:p w14:paraId="38285820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Длинна: 35-40 метров</w:t>
            </w:r>
          </w:p>
          <w:p w14:paraId="7EC99FA2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Ширина: 8-11 метров</w:t>
            </w:r>
          </w:p>
          <w:p w14:paraId="17FE0C28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Надводный борт: 0,6-0,8 метров</w:t>
            </w:r>
          </w:p>
          <w:p w14:paraId="08250937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Высота борта: 2,5-2,7метра</w:t>
            </w:r>
          </w:p>
          <w:p w14:paraId="0FDF3CAE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 xml:space="preserve">Валовая вместимость: 1060-1070 </w:t>
            </w:r>
            <w:proofErr w:type="spellStart"/>
            <w:proofErr w:type="gramStart"/>
            <w:r w:rsidRPr="00C100BB">
              <w:rPr>
                <w:rFonts w:ascii="Tahoma" w:hAnsi="Tahoma" w:cs="Tahoma"/>
                <w:sz w:val="22"/>
                <w:szCs w:val="22"/>
              </w:rPr>
              <w:t>рег.т</w:t>
            </w:r>
            <w:proofErr w:type="spellEnd"/>
            <w:proofErr w:type="gramEnd"/>
            <w:r w:rsidRPr="00C100BB">
              <w:rPr>
                <w:rFonts w:ascii="Tahoma" w:hAnsi="Tahoma" w:cs="Tahoma"/>
                <w:sz w:val="22"/>
                <w:szCs w:val="22"/>
              </w:rPr>
              <w:t>/условная ед.</w:t>
            </w:r>
          </w:p>
          <w:p w14:paraId="02278D72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Дедвейт: 130-135 т</w:t>
            </w:r>
          </w:p>
          <w:p w14:paraId="426A04AA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Водоизмещение полное: 515-520 т</w:t>
            </w:r>
          </w:p>
          <w:p w14:paraId="7841B4B7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Численность экипажа: 8-12 чел</w:t>
            </w:r>
          </w:p>
          <w:p w14:paraId="0BBEC1DA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Материал корпуса: ВСт3сп4</w:t>
            </w:r>
          </w:p>
          <w:p w14:paraId="301F74EE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Материал надстроек: сталь</w:t>
            </w:r>
          </w:p>
          <w:p w14:paraId="41D592CC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Количество главных двигателей: 2</w:t>
            </w:r>
          </w:p>
          <w:p w14:paraId="396D68C3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Тип главного двигателя: Дизельный</w:t>
            </w:r>
          </w:p>
          <w:p w14:paraId="3558D3B6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Мощность главного двигателя: 270-280 кВт</w:t>
            </w:r>
          </w:p>
        </w:tc>
      </w:tr>
      <w:tr w:rsidR="00C100BB" w:rsidRPr="00C100BB" w14:paraId="022C9B71" w14:textId="77777777" w:rsidTr="0068631B">
        <w:tc>
          <w:tcPr>
            <w:tcW w:w="0" w:type="auto"/>
            <w:vAlign w:val="center"/>
          </w:tcPr>
          <w:p w14:paraId="50483DA9" w14:textId="77777777" w:rsidR="00C100BB" w:rsidRPr="00C100BB" w:rsidRDefault="00C100BB" w:rsidP="00C100BB">
            <w:pPr>
              <w:suppressAutoHyphens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 xml:space="preserve">Класс судна </w:t>
            </w:r>
          </w:p>
        </w:tc>
        <w:tc>
          <w:tcPr>
            <w:tcW w:w="0" w:type="auto"/>
          </w:tcPr>
          <w:p w14:paraId="7E724E23" w14:textId="77777777" w:rsidR="00C100BB" w:rsidRPr="00C100BB" w:rsidRDefault="00C100BB" w:rsidP="00C100BB">
            <w:pPr>
              <w:suppressAutoHyphens/>
              <w:ind w:firstLine="31"/>
              <w:rPr>
                <w:rFonts w:ascii="Tahoma" w:hAnsi="Tahoma" w:cs="Tahoma"/>
                <w:sz w:val="22"/>
                <w:szCs w:val="22"/>
              </w:rPr>
            </w:pPr>
            <w:r w:rsidRPr="00C100BB">
              <w:rPr>
                <w:rFonts w:ascii="Tahoma" w:hAnsi="Tahoma" w:cs="Tahoma"/>
                <w:sz w:val="22"/>
                <w:szCs w:val="22"/>
              </w:rPr>
              <w:t>Класс судна М-ПР3,0(лёд 30) М-СП 3,5 (лёд 40) по классификации РКО;</w:t>
            </w:r>
          </w:p>
        </w:tc>
      </w:tr>
    </w:tbl>
    <w:p w14:paraId="1ECAA135" w14:textId="77777777" w:rsidR="00C100BB" w:rsidRDefault="00C100BB" w:rsidP="00F64A65">
      <w:pPr>
        <w:suppressAutoHyphens/>
        <w:ind w:firstLine="709"/>
        <w:rPr>
          <w:rFonts w:ascii="Tahoma" w:hAnsi="Tahoma" w:cs="Tahoma"/>
          <w:szCs w:val="24"/>
        </w:rPr>
      </w:pPr>
    </w:p>
    <w:p w14:paraId="4FA5950E" w14:textId="46DBE270" w:rsidR="002A058A" w:rsidRPr="002A058A" w:rsidRDefault="002A058A" w:rsidP="002A058A">
      <w:pPr>
        <w:ind w:firstLine="709"/>
        <w:rPr>
          <w:rFonts w:ascii="Tahoma" w:hAnsi="Tahoma" w:cs="Tahoma"/>
          <w:szCs w:val="24"/>
        </w:rPr>
      </w:pPr>
      <w:r w:rsidRPr="002A058A">
        <w:rPr>
          <w:rFonts w:ascii="Tahoma" w:hAnsi="Tahoma" w:cs="Tahoma"/>
          <w:szCs w:val="24"/>
        </w:rPr>
        <w:t>На данном этапе производится предварительная о</w:t>
      </w:r>
      <w:bookmarkStart w:id="2" w:name="_GoBack"/>
      <w:bookmarkEnd w:id="2"/>
      <w:r w:rsidRPr="002A058A">
        <w:rPr>
          <w:rFonts w:ascii="Tahoma" w:hAnsi="Tahoma" w:cs="Tahoma"/>
          <w:szCs w:val="24"/>
        </w:rPr>
        <w:t xml:space="preserve">ценка рынка потенциальных </w:t>
      </w:r>
      <w:r w:rsidR="00F64A65">
        <w:rPr>
          <w:rFonts w:ascii="Tahoma" w:hAnsi="Tahoma" w:cs="Tahoma"/>
          <w:szCs w:val="24"/>
        </w:rPr>
        <w:t>Подрядчиков</w:t>
      </w:r>
      <w:r w:rsidRPr="002A058A">
        <w:rPr>
          <w:rFonts w:ascii="Tahoma" w:hAnsi="Tahoma" w:cs="Tahoma"/>
          <w:szCs w:val="24"/>
        </w:rPr>
        <w:t>.</w:t>
      </w:r>
    </w:p>
    <w:p w14:paraId="6C38AF56" w14:textId="616AEE2C" w:rsidR="00961239" w:rsidRPr="002A058A" w:rsidRDefault="002A058A" w:rsidP="002A058A">
      <w:pPr>
        <w:ind w:firstLine="709"/>
        <w:rPr>
          <w:rFonts w:ascii="Tahoma" w:hAnsi="Tahoma" w:cs="Tahoma"/>
          <w:szCs w:val="24"/>
          <w:highlight w:val="yellow"/>
        </w:rPr>
      </w:pPr>
      <w:r w:rsidRPr="002A058A">
        <w:rPr>
          <w:rFonts w:ascii="Tahoma" w:hAnsi="Tahoma" w:cs="Tahoma"/>
          <w:szCs w:val="24"/>
        </w:rPr>
        <w:t xml:space="preserve">Основные требования к </w:t>
      </w:r>
      <w:r w:rsidR="008F75DE">
        <w:rPr>
          <w:rFonts w:ascii="Tahoma" w:hAnsi="Tahoma" w:cs="Tahoma"/>
          <w:szCs w:val="24"/>
        </w:rPr>
        <w:t>поставке</w:t>
      </w:r>
      <w:r w:rsidR="00F64A65">
        <w:rPr>
          <w:rFonts w:ascii="Tahoma" w:hAnsi="Tahoma" w:cs="Tahoma"/>
          <w:szCs w:val="24"/>
        </w:rPr>
        <w:t xml:space="preserve"> </w:t>
      </w:r>
      <w:r w:rsidRPr="002A058A">
        <w:rPr>
          <w:rFonts w:ascii="Tahoma" w:hAnsi="Tahoma" w:cs="Tahoma"/>
          <w:szCs w:val="24"/>
        </w:rPr>
        <w:t xml:space="preserve">изложены в </w:t>
      </w:r>
      <w:r w:rsidR="008F75DE">
        <w:rPr>
          <w:rFonts w:ascii="Tahoma" w:hAnsi="Tahoma" w:cs="Tahoma"/>
          <w:szCs w:val="24"/>
        </w:rPr>
        <w:t>Техническ</w:t>
      </w:r>
      <w:r w:rsidR="00B16913">
        <w:rPr>
          <w:rFonts w:ascii="Tahoma" w:hAnsi="Tahoma" w:cs="Tahoma"/>
          <w:szCs w:val="24"/>
        </w:rPr>
        <w:t>ом</w:t>
      </w:r>
      <w:r w:rsidR="008F75DE">
        <w:rPr>
          <w:rFonts w:ascii="Tahoma" w:hAnsi="Tahoma" w:cs="Tahoma"/>
          <w:szCs w:val="24"/>
        </w:rPr>
        <w:t xml:space="preserve"> </w:t>
      </w:r>
      <w:r w:rsidR="00B16913">
        <w:rPr>
          <w:rFonts w:ascii="Tahoma" w:hAnsi="Tahoma" w:cs="Tahoma"/>
          <w:szCs w:val="24"/>
        </w:rPr>
        <w:t>задании</w:t>
      </w:r>
      <w:r>
        <w:rPr>
          <w:rFonts w:ascii="Tahoma" w:hAnsi="Tahoma" w:cs="Tahoma"/>
          <w:szCs w:val="24"/>
        </w:rPr>
        <w:t xml:space="preserve"> (приложение</w:t>
      </w:r>
      <w:r w:rsidR="00767066">
        <w:rPr>
          <w:rFonts w:ascii="Tahoma" w:hAnsi="Tahoma" w:cs="Tahoma"/>
          <w:szCs w:val="24"/>
        </w:rPr>
        <w:t xml:space="preserve"> №</w:t>
      </w:r>
      <w:r w:rsidR="00032376">
        <w:rPr>
          <w:rFonts w:ascii="Tahoma" w:hAnsi="Tahoma" w:cs="Tahoma"/>
          <w:szCs w:val="24"/>
        </w:rPr>
        <w:t>3</w:t>
      </w:r>
      <w:r>
        <w:rPr>
          <w:rFonts w:ascii="Tahoma" w:hAnsi="Tahoma" w:cs="Tahoma"/>
          <w:szCs w:val="24"/>
        </w:rPr>
        <w:t xml:space="preserve"> к настоящему Анонсу)</w:t>
      </w:r>
      <w:r w:rsidRPr="002A058A">
        <w:rPr>
          <w:rFonts w:ascii="Tahoma" w:hAnsi="Tahoma" w:cs="Tahoma"/>
          <w:szCs w:val="24"/>
        </w:rPr>
        <w:t>.</w:t>
      </w:r>
    </w:p>
    <w:p w14:paraId="1F9F4166" w14:textId="77777777" w:rsidR="006B286E" w:rsidRDefault="006B286E" w:rsidP="00517DAD">
      <w:pPr>
        <w:ind w:firstLine="709"/>
        <w:rPr>
          <w:rFonts w:ascii="Tahoma" w:hAnsi="Tahoma" w:cs="Tahoma"/>
          <w:szCs w:val="24"/>
        </w:rPr>
      </w:pPr>
    </w:p>
    <w:p w14:paraId="6B9D5E51" w14:textId="17D6721A" w:rsidR="00961239" w:rsidRDefault="00961239" w:rsidP="00517DAD">
      <w:pPr>
        <w:ind w:firstLine="709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Обращаем Ваше внимание, что корпоративным условием оплаты </w:t>
      </w:r>
      <w:r w:rsidR="00032376">
        <w:rPr>
          <w:rFonts w:ascii="Tahoma" w:hAnsi="Tahoma" w:cs="Tahoma"/>
          <w:szCs w:val="24"/>
        </w:rPr>
        <w:t xml:space="preserve">за </w:t>
      </w:r>
      <w:r w:rsidR="00543EB7">
        <w:rPr>
          <w:rFonts w:ascii="Tahoma" w:hAnsi="Tahoma" w:cs="Tahoma"/>
          <w:szCs w:val="24"/>
        </w:rPr>
        <w:t xml:space="preserve">поставленный товар </w:t>
      </w:r>
      <w:r>
        <w:rPr>
          <w:rFonts w:ascii="Tahoma" w:hAnsi="Tahoma" w:cs="Tahoma"/>
          <w:szCs w:val="24"/>
        </w:rPr>
        <w:t>является отсрочка платежа, а именно</w:t>
      </w:r>
      <w:r w:rsidR="00410132">
        <w:rPr>
          <w:rFonts w:ascii="Tahoma" w:hAnsi="Tahoma" w:cs="Tahoma"/>
          <w:szCs w:val="24"/>
        </w:rPr>
        <w:t>:</w:t>
      </w:r>
      <w:r>
        <w:rPr>
          <w:rFonts w:ascii="Tahoma" w:hAnsi="Tahoma" w:cs="Tahoma"/>
          <w:szCs w:val="24"/>
        </w:rPr>
        <w:t xml:space="preserve"> </w:t>
      </w:r>
      <w:r w:rsidR="00543EB7" w:rsidRPr="002C789F">
        <w:rPr>
          <w:rFonts w:ascii="Tahoma" w:hAnsi="Tahoma" w:cs="Tahoma"/>
          <w:szCs w:val="24"/>
        </w:rPr>
        <w:t xml:space="preserve">Оплата цены Товара осуществляется Покупателем на основании подписанного Сторонами универсального передаточного документа (оформляется по форме НН.УПД-1.1; далее – УПД)  с учетом актуальных изменений в форме счета-фактуры, установленных законодательством Российской Федерации в первый рабочий </w:t>
      </w:r>
      <w:r w:rsidR="00543EB7">
        <w:rPr>
          <w:rFonts w:ascii="Tahoma" w:hAnsi="Tahoma" w:cs="Tahoma"/>
          <w:szCs w:val="24"/>
        </w:rPr>
        <w:t>вторник</w:t>
      </w:r>
      <w:r w:rsidR="00543EB7" w:rsidRPr="002C789F">
        <w:rPr>
          <w:rFonts w:ascii="Tahoma" w:hAnsi="Tahoma" w:cs="Tahoma"/>
          <w:szCs w:val="24"/>
        </w:rPr>
        <w:t xml:space="preserve"> после истечения    </w:t>
      </w:r>
      <w:r w:rsidR="00543EB7">
        <w:rPr>
          <w:rFonts w:ascii="Tahoma" w:hAnsi="Tahoma" w:cs="Tahoma"/>
          <w:szCs w:val="24"/>
        </w:rPr>
        <w:t>60</w:t>
      </w:r>
      <w:r w:rsidR="00543EB7" w:rsidRPr="002C789F">
        <w:rPr>
          <w:rFonts w:ascii="Tahoma" w:hAnsi="Tahoma" w:cs="Tahoma"/>
          <w:szCs w:val="24"/>
        </w:rPr>
        <w:t xml:space="preserve"> (</w:t>
      </w:r>
      <w:r w:rsidR="00543EB7">
        <w:rPr>
          <w:rFonts w:ascii="Tahoma" w:hAnsi="Tahoma" w:cs="Tahoma"/>
          <w:szCs w:val="24"/>
        </w:rPr>
        <w:t>шестидесяти)</w:t>
      </w:r>
      <w:r w:rsidR="00543EB7" w:rsidRPr="002C789F">
        <w:rPr>
          <w:rFonts w:ascii="Tahoma" w:hAnsi="Tahoma" w:cs="Tahoma"/>
          <w:szCs w:val="24"/>
        </w:rPr>
        <w:t xml:space="preserve"> календарных дней с даты получения от Поставщика оригиналов счета на оплату</w:t>
      </w:r>
      <w:r w:rsidRPr="00961239">
        <w:rPr>
          <w:rFonts w:ascii="Tahoma" w:hAnsi="Tahoma" w:cs="Tahoma"/>
          <w:szCs w:val="24"/>
        </w:rPr>
        <w:t>.</w:t>
      </w:r>
    </w:p>
    <w:p w14:paraId="5708F97D" w14:textId="7187A040" w:rsidR="00624135" w:rsidRDefault="0057654F" w:rsidP="00517DAD">
      <w:pPr>
        <w:ind w:firstLine="709"/>
        <w:rPr>
          <w:rFonts w:ascii="Tahoma" w:hAnsi="Tahoma" w:cs="Tahoma"/>
          <w:szCs w:val="24"/>
        </w:rPr>
      </w:pPr>
      <w:r w:rsidRPr="0057654F">
        <w:rPr>
          <w:rFonts w:ascii="Tahoma" w:hAnsi="Tahoma" w:cs="Tahoma"/>
          <w:szCs w:val="24"/>
        </w:rPr>
        <w:t>Иные условия оплаты рассматриваются в исключительных случаях.</w:t>
      </w:r>
    </w:p>
    <w:p w14:paraId="5CA41DC5" w14:textId="77777777" w:rsidR="00386496" w:rsidRDefault="00386496" w:rsidP="00386496">
      <w:pPr>
        <w:ind w:firstLine="709"/>
        <w:rPr>
          <w:rFonts w:ascii="Tahoma" w:hAnsi="Tahoma" w:cs="Tahoma"/>
          <w:szCs w:val="24"/>
        </w:rPr>
      </w:pPr>
    </w:p>
    <w:p w14:paraId="2E161BDB" w14:textId="75C3EF6A" w:rsidR="004B255D" w:rsidRDefault="00386496" w:rsidP="003D5AED">
      <w:pPr>
        <w:ind w:firstLine="709"/>
        <w:rPr>
          <w:rFonts w:ascii="Tahoma" w:hAnsi="Tahoma" w:cs="Tahoma"/>
          <w:szCs w:val="24"/>
        </w:rPr>
      </w:pPr>
      <w:r w:rsidRPr="00386496">
        <w:rPr>
          <w:rFonts w:ascii="Tahoma" w:hAnsi="Tahoma" w:cs="Tahoma"/>
          <w:szCs w:val="24"/>
        </w:rPr>
        <w:t xml:space="preserve">Заинтересованным организациям необходимо </w:t>
      </w:r>
      <w:r w:rsidRPr="000D48F8">
        <w:rPr>
          <w:rFonts w:ascii="Tahoma" w:hAnsi="Tahoma" w:cs="Tahoma"/>
          <w:b/>
          <w:szCs w:val="24"/>
        </w:rPr>
        <w:t xml:space="preserve">в срок </w:t>
      </w:r>
      <w:r w:rsidR="00767066" w:rsidRPr="000D48F8">
        <w:rPr>
          <w:rFonts w:ascii="Tahoma" w:hAnsi="Tahoma" w:cs="Tahoma"/>
          <w:b/>
          <w:szCs w:val="24"/>
        </w:rPr>
        <w:t xml:space="preserve">до </w:t>
      </w:r>
      <w:r w:rsidR="008F75DE">
        <w:rPr>
          <w:rFonts w:ascii="Tahoma" w:hAnsi="Tahoma" w:cs="Tahoma"/>
          <w:b/>
          <w:szCs w:val="24"/>
        </w:rPr>
        <w:t>15</w:t>
      </w:r>
      <w:r w:rsidR="00C14F7C" w:rsidRPr="000D48F8">
        <w:rPr>
          <w:rFonts w:ascii="Tahoma" w:hAnsi="Tahoma" w:cs="Tahoma"/>
          <w:b/>
          <w:szCs w:val="24"/>
        </w:rPr>
        <w:t>.</w:t>
      </w:r>
      <w:r w:rsidR="008F75DE">
        <w:rPr>
          <w:rFonts w:ascii="Tahoma" w:hAnsi="Tahoma" w:cs="Tahoma"/>
          <w:b/>
          <w:szCs w:val="24"/>
        </w:rPr>
        <w:t>09</w:t>
      </w:r>
      <w:r w:rsidRPr="000D48F8">
        <w:rPr>
          <w:rFonts w:ascii="Tahoma" w:hAnsi="Tahoma" w:cs="Tahoma"/>
          <w:b/>
          <w:szCs w:val="24"/>
        </w:rPr>
        <w:t>.</w:t>
      </w:r>
      <w:r w:rsidR="00DA7FDA" w:rsidRPr="000D48F8">
        <w:rPr>
          <w:rFonts w:ascii="Tahoma" w:hAnsi="Tahoma" w:cs="Tahoma"/>
          <w:b/>
          <w:szCs w:val="24"/>
        </w:rPr>
        <w:t>202</w:t>
      </w:r>
      <w:r w:rsidR="008F75DE">
        <w:rPr>
          <w:rFonts w:ascii="Tahoma" w:hAnsi="Tahoma" w:cs="Tahoma"/>
          <w:b/>
          <w:szCs w:val="24"/>
        </w:rPr>
        <w:t>5</w:t>
      </w:r>
      <w:r>
        <w:rPr>
          <w:rFonts w:ascii="Tahoma" w:hAnsi="Tahoma" w:cs="Tahoma"/>
          <w:szCs w:val="24"/>
        </w:rPr>
        <w:t xml:space="preserve"> включительно</w:t>
      </w:r>
      <w:r w:rsidRPr="00386496">
        <w:rPr>
          <w:rFonts w:ascii="Tahoma" w:hAnsi="Tahoma" w:cs="Tahoma"/>
          <w:szCs w:val="24"/>
        </w:rPr>
        <w:t xml:space="preserve"> направить</w:t>
      </w:r>
      <w:r w:rsidR="00410132">
        <w:rPr>
          <w:rFonts w:ascii="Tahoma" w:hAnsi="Tahoma" w:cs="Tahoma"/>
          <w:szCs w:val="24"/>
        </w:rPr>
        <w:t xml:space="preserve"> </w:t>
      </w:r>
      <w:r w:rsidR="00410132" w:rsidRPr="00410132">
        <w:rPr>
          <w:rFonts w:ascii="Tahoma" w:hAnsi="Tahoma" w:cs="Tahoma"/>
          <w:b/>
          <w:szCs w:val="24"/>
        </w:rPr>
        <w:t>Письмо</w:t>
      </w:r>
      <w:r w:rsidR="00410132" w:rsidRPr="00410132">
        <w:rPr>
          <w:rFonts w:ascii="Tahoma" w:hAnsi="Tahoma" w:cs="Tahoma"/>
          <w:sz w:val="20"/>
        </w:rPr>
        <w:t xml:space="preserve"> </w:t>
      </w:r>
      <w:r w:rsidR="004B255D" w:rsidRPr="00386496">
        <w:rPr>
          <w:rFonts w:ascii="Tahoma" w:hAnsi="Tahoma" w:cs="Tahoma"/>
          <w:szCs w:val="24"/>
        </w:rPr>
        <w:t xml:space="preserve">на имя </w:t>
      </w:r>
      <w:r w:rsidR="003D5AED">
        <w:rPr>
          <w:rFonts w:ascii="Tahoma" w:hAnsi="Tahoma" w:cs="Tahoma"/>
          <w:szCs w:val="24"/>
        </w:rPr>
        <w:t xml:space="preserve">Председателя закупочной комиссии </w:t>
      </w:r>
      <w:r w:rsidR="004B255D">
        <w:rPr>
          <w:rFonts w:ascii="Tahoma" w:hAnsi="Tahoma" w:cs="Tahoma"/>
          <w:szCs w:val="24"/>
        </w:rPr>
        <w:t xml:space="preserve">«Норникель – ЕРП» </w:t>
      </w:r>
      <w:proofErr w:type="spellStart"/>
      <w:r w:rsidR="004B255D">
        <w:rPr>
          <w:rFonts w:ascii="Tahoma" w:hAnsi="Tahoma" w:cs="Tahoma"/>
          <w:szCs w:val="24"/>
        </w:rPr>
        <w:t>Почионова</w:t>
      </w:r>
      <w:proofErr w:type="spellEnd"/>
      <w:r w:rsidR="004B255D">
        <w:rPr>
          <w:rFonts w:ascii="Tahoma" w:hAnsi="Tahoma" w:cs="Tahoma"/>
          <w:szCs w:val="24"/>
        </w:rPr>
        <w:t xml:space="preserve"> Артема Михайловича</w:t>
      </w:r>
      <w:r w:rsidR="004B255D" w:rsidRPr="00386496">
        <w:rPr>
          <w:rFonts w:ascii="Tahoma" w:hAnsi="Tahoma" w:cs="Tahoma"/>
          <w:szCs w:val="24"/>
        </w:rPr>
        <w:t>, подтверждающее готовность на участие в тендере</w:t>
      </w:r>
      <w:r w:rsidR="00410132">
        <w:rPr>
          <w:rFonts w:ascii="Tahoma" w:hAnsi="Tahoma" w:cs="Tahoma"/>
          <w:szCs w:val="24"/>
        </w:rPr>
        <w:t xml:space="preserve"> по адресу: </w:t>
      </w:r>
      <w:hyperlink r:id="rId6" w:history="1">
        <w:r w:rsidR="009E5794" w:rsidRPr="0047438F">
          <w:rPr>
            <w:rStyle w:val="a3"/>
            <w:rFonts w:ascii="Tahoma" w:hAnsi="Tahoma" w:cs="Tahoma"/>
            <w:szCs w:val="24"/>
            <w:lang w:val="en-US"/>
          </w:rPr>
          <w:t>FedorovaOT</w:t>
        </w:r>
        <w:r w:rsidR="009E5794" w:rsidRPr="0047438F">
          <w:rPr>
            <w:rStyle w:val="a3"/>
            <w:rFonts w:ascii="Tahoma" w:hAnsi="Tahoma" w:cs="Tahoma"/>
            <w:szCs w:val="24"/>
          </w:rPr>
          <w:t>@</w:t>
        </w:r>
        <w:r w:rsidR="009E5794" w:rsidRPr="0047438F">
          <w:rPr>
            <w:rStyle w:val="a3"/>
            <w:rFonts w:ascii="Tahoma" w:hAnsi="Tahoma" w:cs="Tahoma"/>
            <w:szCs w:val="24"/>
            <w:lang w:val="en-US"/>
          </w:rPr>
          <w:t>nornik</w:t>
        </w:r>
        <w:r w:rsidR="009E5794" w:rsidRPr="0047438F">
          <w:rPr>
            <w:rStyle w:val="a3"/>
            <w:rFonts w:ascii="Tahoma" w:hAnsi="Tahoma" w:cs="Tahoma"/>
            <w:szCs w:val="24"/>
          </w:rPr>
          <w:t>.</w:t>
        </w:r>
        <w:proofErr w:type="spellStart"/>
        <w:r w:rsidR="009E5794" w:rsidRPr="0047438F">
          <w:rPr>
            <w:rStyle w:val="a3"/>
            <w:rFonts w:ascii="Tahoma" w:hAnsi="Tahoma" w:cs="Tahoma"/>
            <w:szCs w:val="24"/>
            <w:lang w:val="en-US"/>
          </w:rPr>
          <w:t>ru</w:t>
        </w:r>
        <w:proofErr w:type="spellEnd"/>
      </w:hyperlink>
      <w:r w:rsidR="009E5794" w:rsidRPr="009E5794">
        <w:rPr>
          <w:rFonts w:ascii="Tahoma" w:hAnsi="Tahoma" w:cs="Tahoma"/>
          <w:szCs w:val="24"/>
        </w:rPr>
        <w:t xml:space="preserve"> </w:t>
      </w:r>
      <w:r w:rsidR="004B255D" w:rsidRPr="00386496">
        <w:rPr>
          <w:rFonts w:ascii="Tahoma" w:hAnsi="Tahoma" w:cs="Tahoma"/>
          <w:szCs w:val="24"/>
        </w:rPr>
        <w:t xml:space="preserve"> </w:t>
      </w:r>
      <w:r w:rsidR="004B255D">
        <w:rPr>
          <w:rFonts w:ascii="Tahoma" w:hAnsi="Tahoma" w:cs="Tahoma"/>
          <w:szCs w:val="24"/>
        </w:rPr>
        <w:t xml:space="preserve">либо </w:t>
      </w:r>
      <w:r w:rsidR="004B255D" w:rsidRPr="00F942ED">
        <w:rPr>
          <w:rFonts w:ascii="Tahoma" w:hAnsi="Tahoma" w:cs="Tahoma"/>
          <w:szCs w:val="24"/>
        </w:rPr>
        <w:t>через систему SAP SRM.</w:t>
      </w:r>
    </w:p>
    <w:p w14:paraId="24333298" w14:textId="56414B35" w:rsidR="009E5794" w:rsidRPr="009E5794" w:rsidRDefault="009E5794" w:rsidP="003D5AED">
      <w:pPr>
        <w:ind w:firstLine="709"/>
        <w:rPr>
          <w:sz w:val="22"/>
          <w:szCs w:val="22"/>
        </w:rPr>
      </w:pPr>
    </w:p>
    <w:p w14:paraId="33055EDE" w14:textId="77777777" w:rsidR="009E5794" w:rsidRPr="009E5794" w:rsidRDefault="009E5794" w:rsidP="009E5794">
      <w:pPr>
        <w:spacing w:after="120"/>
        <w:ind w:firstLine="709"/>
        <w:rPr>
          <w:rFonts w:ascii="Tahoma" w:hAnsi="Tahoma" w:cs="Tahoma"/>
          <w:szCs w:val="24"/>
        </w:rPr>
      </w:pPr>
      <w:r w:rsidRPr="009E5794">
        <w:rPr>
          <w:rFonts w:ascii="Tahoma" w:hAnsi="Tahoma" w:cs="Tahoma"/>
          <w:szCs w:val="24"/>
        </w:rPr>
        <w:t>Письмо должно содержать следующую информацию (информация для внутреннего использования и не будет передаваться третьим лицам):</w:t>
      </w:r>
    </w:p>
    <w:p w14:paraId="1E78A1F3" w14:textId="4C647335" w:rsidR="009E5794" w:rsidRPr="00CB23CB" w:rsidRDefault="009E5794" w:rsidP="009E5794">
      <w:pPr>
        <w:pStyle w:val="a4"/>
        <w:tabs>
          <w:tab w:val="left" w:pos="993"/>
        </w:tabs>
        <w:ind w:left="0" w:firstLine="709"/>
        <w:rPr>
          <w:rFonts w:ascii="Tahoma" w:hAnsi="Tahoma" w:cs="Tahoma"/>
          <w:szCs w:val="24"/>
        </w:rPr>
      </w:pPr>
      <w:r w:rsidRPr="009E5794">
        <w:rPr>
          <w:rFonts w:ascii="Tahoma" w:hAnsi="Tahoma" w:cs="Tahoma"/>
          <w:szCs w:val="24"/>
        </w:rPr>
        <w:lastRenderedPageBreak/>
        <w:t xml:space="preserve">- </w:t>
      </w:r>
      <w:r>
        <w:rPr>
          <w:rFonts w:ascii="Tahoma" w:hAnsi="Tahoma" w:cs="Tahoma"/>
          <w:szCs w:val="24"/>
        </w:rPr>
        <w:t>Коммерческое предложение с приложением калькуляции по форме приложения №2 к настоящему анонсу</w:t>
      </w:r>
      <w:r w:rsidRPr="00CB23CB">
        <w:rPr>
          <w:rFonts w:ascii="Tahoma" w:hAnsi="Tahoma" w:cs="Tahoma"/>
          <w:szCs w:val="24"/>
        </w:rPr>
        <w:t xml:space="preserve">; </w:t>
      </w:r>
    </w:p>
    <w:p w14:paraId="21EF04C6" w14:textId="51B73EC2" w:rsidR="009E5794" w:rsidRDefault="009E5794" w:rsidP="009E5794">
      <w:pPr>
        <w:ind w:firstLine="709"/>
      </w:pPr>
      <w:r w:rsidRPr="009E5794">
        <w:rPr>
          <w:rFonts w:ascii="Tahoma" w:hAnsi="Tahoma" w:cs="Tahoma"/>
          <w:szCs w:val="24"/>
        </w:rPr>
        <w:t xml:space="preserve">- </w:t>
      </w:r>
      <w:r>
        <w:rPr>
          <w:rFonts w:ascii="Tahoma" w:hAnsi="Tahoma" w:cs="Tahoma"/>
          <w:szCs w:val="24"/>
        </w:rPr>
        <w:t>Информацию, содержащую реквизиты и сведения о контактных лицах участника Анонса (приложение №1 к настоящему анонсу).</w:t>
      </w:r>
    </w:p>
    <w:p w14:paraId="5F57D37B" w14:textId="4758EFAC" w:rsidR="009E5794" w:rsidRDefault="009E5794" w:rsidP="003D5AED">
      <w:pPr>
        <w:ind w:firstLine="709"/>
      </w:pPr>
    </w:p>
    <w:p w14:paraId="7B1BBE61" w14:textId="6A4AF069" w:rsidR="0057654F" w:rsidRDefault="00386496" w:rsidP="00386496">
      <w:pPr>
        <w:ind w:firstLine="709"/>
        <w:rPr>
          <w:rFonts w:ascii="Tahoma" w:hAnsi="Tahoma" w:cs="Tahoma"/>
          <w:szCs w:val="24"/>
        </w:rPr>
      </w:pPr>
      <w:r w:rsidRPr="00386496">
        <w:rPr>
          <w:rFonts w:ascii="Tahoma" w:hAnsi="Tahoma" w:cs="Tahoma"/>
          <w:szCs w:val="24"/>
        </w:rPr>
        <w:t>Организации, откликнувшиеся на данное объявление, будут адресно уведомлены о начале тендерной процедуры.</w:t>
      </w:r>
    </w:p>
    <w:p w14:paraId="57F5DB43" w14:textId="77777777" w:rsidR="0058179C" w:rsidRDefault="0058179C" w:rsidP="00386496">
      <w:pPr>
        <w:ind w:firstLine="709"/>
        <w:rPr>
          <w:rFonts w:ascii="Tahoma" w:hAnsi="Tahoma" w:cs="Tahoma"/>
          <w:szCs w:val="24"/>
        </w:rPr>
      </w:pPr>
    </w:p>
    <w:p w14:paraId="40F71ED0" w14:textId="77777777" w:rsidR="00961239" w:rsidRPr="00961239" w:rsidRDefault="00961239" w:rsidP="00517DAD">
      <w:pPr>
        <w:ind w:firstLine="709"/>
        <w:rPr>
          <w:rFonts w:ascii="Tahoma" w:hAnsi="Tahoma" w:cs="Tahoma"/>
          <w:szCs w:val="24"/>
        </w:rPr>
      </w:pPr>
      <w:r w:rsidRPr="00961239">
        <w:rPr>
          <w:rFonts w:ascii="Tahoma" w:hAnsi="Tahoma" w:cs="Tahoma"/>
          <w:szCs w:val="24"/>
        </w:rPr>
        <w:t>Данная публикация не является официальным документом, объявляющим о начале Закупочной процедуры и не должна рассматриваться как предложение заключения договора. Не проведение ранее анонсированных Закупок не может быть основанием для предъявления каких-либо претензий к Обществу.</w:t>
      </w:r>
    </w:p>
    <w:p w14:paraId="6365F092" w14:textId="373A6443" w:rsidR="00961239" w:rsidRPr="00961239" w:rsidRDefault="00961239" w:rsidP="00517DAD">
      <w:pPr>
        <w:ind w:firstLine="709"/>
        <w:rPr>
          <w:rFonts w:ascii="Tahoma" w:hAnsi="Tahoma" w:cs="Tahoma"/>
          <w:szCs w:val="24"/>
        </w:rPr>
      </w:pPr>
      <w:r w:rsidRPr="00961239">
        <w:rPr>
          <w:rFonts w:ascii="Tahoma" w:hAnsi="Tahoma" w:cs="Tahoma"/>
          <w:szCs w:val="24"/>
        </w:rPr>
        <w:t xml:space="preserve">При этом любые расходы, связанные с участием в </w:t>
      </w:r>
      <w:r w:rsidR="006B286E">
        <w:rPr>
          <w:rFonts w:ascii="Tahoma" w:hAnsi="Tahoma" w:cs="Tahoma"/>
          <w:szCs w:val="24"/>
        </w:rPr>
        <w:t xml:space="preserve">Анонсе </w:t>
      </w:r>
      <w:r w:rsidRPr="00961239">
        <w:rPr>
          <w:rFonts w:ascii="Tahoma" w:hAnsi="Tahoma" w:cs="Tahoma"/>
          <w:szCs w:val="24"/>
        </w:rPr>
        <w:t>закупочной процедур</w:t>
      </w:r>
      <w:r w:rsidR="006B286E">
        <w:rPr>
          <w:rFonts w:ascii="Tahoma" w:hAnsi="Tahoma" w:cs="Tahoma"/>
          <w:szCs w:val="24"/>
        </w:rPr>
        <w:t>ы</w:t>
      </w:r>
      <w:r w:rsidRPr="00961239">
        <w:rPr>
          <w:rFonts w:ascii="Tahoma" w:hAnsi="Tahoma" w:cs="Tahoma"/>
          <w:szCs w:val="24"/>
        </w:rPr>
        <w:t xml:space="preserve"> участник несет самостоятельно, указанные расходы ни при каких обстоятельствах </w:t>
      </w:r>
      <w:r w:rsidR="00517DAD">
        <w:rPr>
          <w:rFonts w:ascii="Tahoma" w:hAnsi="Tahoma" w:cs="Tahoma"/>
          <w:szCs w:val="24"/>
        </w:rPr>
        <w:t>АО «</w:t>
      </w:r>
      <w:r w:rsidR="008F75DE">
        <w:rPr>
          <w:rFonts w:ascii="Tahoma" w:hAnsi="Tahoma" w:cs="Tahoma"/>
          <w:szCs w:val="24"/>
        </w:rPr>
        <w:t>ЕРП</w:t>
      </w:r>
      <w:r w:rsidR="00517DAD">
        <w:rPr>
          <w:rFonts w:ascii="Tahoma" w:hAnsi="Tahoma" w:cs="Tahoma"/>
          <w:szCs w:val="24"/>
        </w:rPr>
        <w:t>»</w:t>
      </w:r>
      <w:r w:rsidRPr="00961239">
        <w:rPr>
          <w:rFonts w:ascii="Tahoma" w:hAnsi="Tahoma" w:cs="Tahoma"/>
          <w:szCs w:val="24"/>
        </w:rPr>
        <w:t xml:space="preserve"> не возмещаются.</w:t>
      </w:r>
    </w:p>
    <w:p w14:paraId="58CAF72A" w14:textId="4E6D2240" w:rsidR="00961239" w:rsidRPr="00961239" w:rsidRDefault="00961239" w:rsidP="00517DAD">
      <w:pPr>
        <w:ind w:firstLine="709"/>
        <w:rPr>
          <w:rFonts w:ascii="Tahoma" w:hAnsi="Tahoma" w:cs="Tahoma"/>
          <w:szCs w:val="24"/>
        </w:rPr>
      </w:pPr>
      <w:r w:rsidRPr="00961239">
        <w:rPr>
          <w:rFonts w:ascii="Tahoma" w:hAnsi="Tahoma" w:cs="Tahoma"/>
          <w:szCs w:val="24"/>
        </w:rPr>
        <w:t xml:space="preserve">Анонс закупочной процедуры является внутренней процедурой выбора Компанией </w:t>
      </w:r>
      <w:r w:rsidR="0058179C">
        <w:rPr>
          <w:rFonts w:ascii="Tahoma" w:hAnsi="Tahoma" w:cs="Tahoma"/>
          <w:szCs w:val="24"/>
        </w:rPr>
        <w:t>Подрядчиков</w:t>
      </w:r>
      <w:r w:rsidRPr="00961239">
        <w:rPr>
          <w:rFonts w:ascii="Tahoma" w:hAnsi="Tahoma" w:cs="Tahoma"/>
          <w:szCs w:val="24"/>
        </w:rPr>
        <w:t xml:space="preserve"> и не должен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158E1952" w14:textId="77777777" w:rsidR="007A74BB" w:rsidRDefault="007A74BB" w:rsidP="00517DAD">
      <w:pPr>
        <w:ind w:left="360" w:firstLine="709"/>
        <w:rPr>
          <w:rFonts w:ascii="Tahoma" w:hAnsi="Tahoma" w:cs="Tahoma"/>
          <w:szCs w:val="24"/>
        </w:rPr>
      </w:pPr>
    </w:p>
    <w:p w14:paraId="4EB0A7B1" w14:textId="2621E019" w:rsidR="00CB23CB" w:rsidRDefault="00594D5B" w:rsidP="00594D5B">
      <w:pPr>
        <w:ind w:firstLine="709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Приложение</w:t>
      </w:r>
      <w:r w:rsidR="00961239" w:rsidRPr="00961239">
        <w:rPr>
          <w:rFonts w:ascii="Tahoma" w:hAnsi="Tahoma" w:cs="Tahoma"/>
          <w:szCs w:val="24"/>
        </w:rPr>
        <w:t xml:space="preserve"> (в электронном виде): </w:t>
      </w:r>
    </w:p>
    <w:p w14:paraId="76BDEA10" w14:textId="718CF269" w:rsidR="009E5794" w:rsidRDefault="009E5794" w:rsidP="009E5794">
      <w:pPr>
        <w:ind w:firstLine="709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1. Анкета Участника анонса;</w:t>
      </w:r>
    </w:p>
    <w:p w14:paraId="7C9EE4D6" w14:textId="0B7CB5E2" w:rsidR="009E5794" w:rsidRDefault="009E5794" w:rsidP="00594D5B">
      <w:pPr>
        <w:ind w:firstLine="709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2. Форма </w:t>
      </w:r>
      <w:r w:rsidR="00EC0172">
        <w:rPr>
          <w:rFonts w:ascii="Tahoma" w:hAnsi="Tahoma" w:cs="Tahoma"/>
          <w:szCs w:val="24"/>
        </w:rPr>
        <w:t>ТКП</w:t>
      </w:r>
      <w:r>
        <w:rPr>
          <w:rFonts w:ascii="Tahoma" w:hAnsi="Tahoma" w:cs="Tahoma"/>
          <w:szCs w:val="24"/>
        </w:rPr>
        <w:t>;</w:t>
      </w:r>
    </w:p>
    <w:p w14:paraId="4A5A4983" w14:textId="3EB49833" w:rsidR="008F75DE" w:rsidRDefault="008F75DE" w:rsidP="00594D5B">
      <w:pPr>
        <w:ind w:firstLine="709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3. Техническ</w:t>
      </w:r>
      <w:r w:rsidR="003E3CC7">
        <w:rPr>
          <w:rFonts w:ascii="Tahoma" w:hAnsi="Tahoma" w:cs="Tahoma"/>
          <w:szCs w:val="24"/>
        </w:rPr>
        <w:t>ое</w:t>
      </w:r>
      <w:r>
        <w:rPr>
          <w:rFonts w:ascii="Tahoma" w:hAnsi="Tahoma" w:cs="Tahoma"/>
          <w:szCs w:val="24"/>
        </w:rPr>
        <w:t xml:space="preserve"> </w:t>
      </w:r>
      <w:r w:rsidR="003E3CC7">
        <w:rPr>
          <w:rFonts w:ascii="Tahoma" w:hAnsi="Tahoma" w:cs="Tahoma"/>
          <w:szCs w:val="24"/>
        </w:rPr>
        <w:t>задание</w:t>
      </w:r>
      <w:r>
        <w:rPr>
          <w:rFonts w:ascii="Tahoma" w:hAnsi="Tahoma" w:cs="Tahoma"/>
          <w:szCs w:val="24"/>
        </w:rPr>
        <w:t>.</w:t>
      </w:r>
    </w:p>
    <w:p w14:paraId="6C48159F" w14:textId="77777777" w:rsidR="008F75DE" w:rsidRDefault="008F75DE" w:rsidP="00594D5B">
      <w:pPr>
        <w:ind w:firstLine="709"/>
        <w:rPr>
          <w:rFonts w:ascii="Tahoma" w:hAnsi="Tahoma" w:cs="Tahoma"/>
          <w:szCs w:val="24"/>
        </w:rPr>
      </w:pPr>
    </w:p>
    <w:p w14:paraId="7C9DA0B3" w14:textId="77777777" w:rsidR="009E5794" w:rsidRDefault="009E5794" w:rsidP="00517DAD">
      <w:pPr>
        <w:ind w:left="360"/>
        <w:rPr>
          <w:rFonts w:ascii="Tahoma" w:hAnsi="Tahoma" w:cs="Tahoma"/>
          <w:szCs w:val="24"/>
        </w:rPr>
      </w:pPr>
    </w:p>
    <w:p w14:paraId="4C200B46" w14:textId="7F0E7884" w:rsidR="00FA6359" w:rsidRDefault="00685316" w:rsidP="00624135">
      <w:pPr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П</w:t>
      </w:r>
      <w:r w:rsidR="007A74BB" w:rsidRPr="007A74BB">
        <w:rPr>
          <w:rFonts w:ascii="Tahoma" w:hAnsi="Tahoma" w:cs="Tahoma"/>
          <w:b/>
          <w:szCs w:val="24"/>
        </w:rPr>
        <w:t>редседатель</w:t>
      </w:r>
    </w:p>
    <w:p w14:paraId="717FFD89" w14:textId="5A3D0ACF" w:rsidR="007A74BB" w:rsidRPr="007A74BB" w:rsidRDefault="00685316" w:rsidP="00624135">
      <w:pPr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закупочной</w:t>
      </w:r>
      <w:r w:rsidR="007A74BB" w:rsidRPr="007A74BB">
        <w:rPr>
          <w:rFonts w:ascii="Tahoma" w:hAnsi="Tahoma" w:cs="Tahoma"/>
          <w:b/>
          <w:szCs w:val="24"/>
        </w:rPr>
        <w:t xml:space="preserve"> комиссии   </w:t>
      </w:r>
      <w:r w:rsidR="007A74BB">
        <w:rPr>
          <w:rFonts w:ascii="Tahoma" w:hAnsi="Tahoma" w:cs="Tahoma"/>
          <w:b/>
          <w:szCs w:val="24"/>
        </w:rPr>
        <w:t xml:space="preserve"> </w:t>
      </w:r>
      <w:r w:rsidR="00FA6359">
        <w:rPr>
          <w:rFonts w:ascii="Tahoma" w:hAnsi="Tahoma" w:cs="Tahoma"/>
          <w:b/>
          <w:szCs w:val="24"/>
        </w:rPr>
        <w:t xml:space="preserve">                                          ___________       А.М. Почионов</w:t>
      </w:r>
    </w:p>
    <w:p w14:paraId="1BACAC8E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0DD3547C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2680BDF5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1D5A911D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132097E2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20BF45C9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3F50EA45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6CE34181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02AFB7C7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27F0BCCE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4D992706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150C48A9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6C1F3926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2C2DB3E5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722E7605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75BAC7DB" w14:textId="77777777" w:rsidR="00961239" w:rsidRDefault="00961239" w:rsidP="00517DAD">
      <w:pPr>
        <w:ind w:right="333" w:firstLine="567"/>
        <w:rPr>
          <w:rFonts w:ascii="Tahoma" w:hAnsi="Tahoma" w:cs="Tahoma"/>
          <w:sz w:val="20"/>
          <w:szCs w:val="24"/>
        </w:rPr>
      </w:pPr>
    </w:p>
    <w:p w14:paraId="4477DD87" w14:textId="362FB9D8" w:rsidR="00DE6CE0" w:rsidRDefault="00DE6CE0" w:rsidP="00517DAD">
      <w:pPr>
        <w:rPr>
          <w:rFonts w:ascii="Tahoma" w:hAnsi="Tahoma" w:cs="Tahoma"/>
          <w:b/>
          <w:bCs/>
          <w:sz w:val="20"/>
        </w:rPr>
      </w:pPr>
    </w:p>
    <w:p w14:paraId="5FF96E0E" w14:textId="7F000013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3E0FD5CF" w14:textId="008A3840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519C9EC1" w14:textId="0083321A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4425C22C" w14:textId="7796EAB3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73B6BCBA" w14:textId="44731465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0DE24508" w14:textId="3C7EEB52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6C167118" w14:textId="33FD8A6C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20B42FDF" w14:textId="3B9D414C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1ADEDECC" w14:textId="7315F7F2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2CD5F5D4" w14:textId="274483AF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0A7C96DC" w14:textId="68B437EE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64D2A6A3" w14:textId="004F9AC1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08F081EF" w14:textId="0DB55A90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015FF2AA" w14:textId="58ED1C5D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1B66119D" w14:textId="35BE77FF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670E41CF" w14:textId="28FF89AD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6E5185C4" w14:textId="48859AD3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48917CC6" w14:textId="106C95E5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30BF1D20" w14:textId="2ECD318A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10F2379A" w14:textId="374BD8D3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73C9F43C" w14:textId="25AB9CFB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43B21456" w14:textId="21C30834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521E6804" w14:textId="738932F9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71756C45" w14:textId="55826A0F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072BA3C2" w14:textId="303608F1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2401D99F" w14:textId="77777777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42EB1581" w14:textId="4FA4CBBB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0028A4EC" w14:textId="324B98FF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19394F60" w14:textId="46A6C47B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06CC7BC7" w14:textId="6DB533A4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5B8B1D2D" w14:textId="02EB3845" w:rsidR="009E5794" w:rsidRDefault="009E5794" w:rsidP="00517DAD">
      <w:pPr>
        <w:rPr>
          <w:rFonts w:ascii="Tahoma" w:hAnsi="Tahoma" w:cs="Tahoma"/>
          <w:b/>
          <w:bCs/>
          <w:sz w:val="20"/>
        </w:rPr>
      </w:pPr>
    </w:p>
    <w:p w14:paraId="177971E4" w14:textId="49149530" w:rsidR="009E5794" w:rsidRPr="00F208B9" w:rsidRDefault="009E5794" w:rsidP="009E5794">
      <w:pPr>
        <w:ind w:firstLine="708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Контактное лицо: Федорова О.Т.</w:t>
      </w:r>
    </w:p>
    <w:p w14:paraId="2912F6FF" w14:textId="581BF830" w:rsidR="009E5794" w:rsidRPr="003954B0" w:rsidRDefault="009E5794" w:rsidP="009E5794">
      <w:pPr>
        <w:ind w:left="709"/>
        <w:rPr>
          <w:rFonts w:ascii="Tahoma" w:hAnsi="Tahoma" w:cs="Tahoma"/>
          <w:sz w:val="20"/>
          <w:lang w:val="en-US"/>
        </w:rPr>
      </w:pPr>
      <w:r>
        <w:rPr>
          <w:rFonts w:ascii="Tahoma" w:hAnsi="Tahoma" w:cs="Tahoma"/>
          <w:sz w:val="20"/>
        </w:rPr>
        <w:t>т</w:t>
      </w:r>
      <w:r w:rsidRPr="009F580E">
        <w:rPr>
          <w:rFonts w:ascii="Tahoma" w:hAnsi="Tahoma" w:cs="Tahoma"/>
          <w:sz w:val="20"/>
        </w:rPr>
        <w:t>ел</w:t>
      </w:r>
      <w:r w:rsidRPr="003954B0">
        <w:rPr>
          <w:rFonts w:ascii="Tahoma" w:hAnsi="Tahoma" w:cs="Tahoma"/>
          <w:sz w:val="20"/>
          <w:lang w:val="en-US"/>
        </w:rPr>
        <w:t>.: +7 (391) 25</w:t>
      </w:r>
      <w:r w:rsidRPr="009E5794">
        <w:rPr>
          <w:rFonts w:ascii="Tahoma" w:hAnsi="Tahoma" w:cs="Tahoma"/>
          <w:sz w:val="20"/>
          <w:lang w:val="en-US"/>
        </w:rPr>
        <w:t>2</w:t>
      </w:r>
      <w:r w:rsidRPr="003954B0">
        <w:rPr>
          <w:rFonts w:ascii="Tahoma" w:hAnsi="Tahoma" w:cs="Tahoma"/>
          <w:sz w:val="20"/>
          <w:lang w:val="en-US"/>
        </w:rPr>
        <w:t>-</w:t>
      </w:r>
      <w:r w:rsidRPr="009E5794">
        <w:rPr>
          <w:rFonts w:ascii="Tahoma" w:hAnsi="Tahoma" w:cs="Tahoma"/>
          <w:sz w:val="20"/>
          <w:lang w:val="en-US"/>
        </w:rPr>
        <w:t>72</w:t>
      </w:r>
      <w:r w:rsidRPr="003954B0">
        <w:rPr>
          <w:rFonts w:ascii="Tahoma" w:hAnsi="Tahoma" w:cs="Tahoma"/>
          <w:sz w:val="20"/>
          <w:lang w:val="en-US"/>
        </w:rPr>
        <w:t>-</w:t>
      </w:r>
      <w:r w:rsidRPr="009E5794">
        <w:rPr>
          <w:rFonts w:ascii="Tahoma" w:hAnsi="Tahoma" w:cs="Tahoma"/>
          <w:sz w:val="20"/>
          <w:lang w:val="en-US"/>
        </w:rPr>
        <w:t>58</w:t>
      </w:r>
    </w:p>
    <w:p w14:paraId="579A4CD5" w14:textId="1E88C80E" w:rsidR="009E5794" w:rsidRPr="00E25287" w:rsidRDefault="009E5794" w:rsidP="009E5794">
      <w:pPr>
        <w:spacing w:after="120"/>
        <w:ind w:left="709"/>
        <w:rPr>
          <w:rFonts w:ascii="Arial" w:hAnsi="Arial" w:cs="Arial"/>
          <w:color w:val="0060A0"/>
          <w:sz w:val="20"/>
          <w:u w:val="single"/>
          <w:lang w:val="en-US"/>
        </w:rPr>
      </w:pPr>
      <w:r w:rsidRPr="009F580E">
        <w:rPr>
          <w:rFonts w:ascii="Tahoma" w:hAnsi="Tahoma" w:cs="Tahoma"/>
          <w:sz w:val="20"/>
          <w:lang w:val="en-US"/>
        </w:rPr>
        <w:t>E</w:t>
      </w:r>
      <w:r w:rsidRPr="00CC6A38">
        <w:rPr>
          <w:rFonts w:ascii="Tahoma" w:hAnsi="Tahoma" w:cs="Tahoma"/>
          <w:sz w:val="20"/>
          <w:lang w:val="en-US"/>
        </w:rPr>
        <w:t>-</w:t>
      </w:r>
      <w:r w:rsidRPr="009F580E">
        <w:rPr>
          <w:rFonts w:ascii="Tahoma" w:hAnsi="Tahoma" w:cs="Tahoma"/>
          <w:sz w:val="20"/>
          <w:lang w:val="en-US"/>
        </w:rPr>
        <w:t>mail</w:t>
      </w:r>
      <w:r w:rsidRPr="005375EC">
        <w:rPr>
          <w:rFonts w:ascii="Arial" w:hAnsi="Arial" w:cs="Arial"/>
          <w:color w:val="0060A0"/>
          <w:sz w:val="20"/>
          <w:u w:val="single"/>
          <w:lang w:val="en-US"/>
        </w:rPr>
        <w:t xml:space="preserve"> </w:t>
      </w:r>
      <w:r w:rsidRPr="009E5794">
        <w:rPr>
          <w:rFonts w:ascii="Arial" w:hAnsi="Arial" w:cs="Arial"/>
          <w:color w:val="0060A0"/>
          <w:sz w:val="20"/>
          <w:u w:val="single"/>
          <w:lang w:val="en-US"/>
        </w:rPr>
        <w:t>FedorovaOT@nornik.ru</w:t>
      </w:r>
    </w:p>
    <w:p w14:paraId="14DA5848" w14:textId="77777777" w:rsidR="009E5794" w:rsidRPr="009E5794" w:rsidRDefault="009E5794" w:rsidP="00517DAD">
      <w:pPr>
        <w:rPr>
          <w:rFonts w:ascii="Tahoma" w:hAnsi="Tahoma" w:cs="Tahoma"/>
          <w:b/>
          <w:bCs/>
          <w:sz w:val="20"/>
          <w:lang w:val="en-US"/>
        </w:rPr>
      </w:pPr>
    </w:p>
    <w:sectPr w:rsidR="009E5794" w:rsidRPr="009E5794" w:rsidSect="000E27B9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7D2B"/>
    <w:multiLevelType w:val="hybridMultilevel"/>
    <w:tmpl w:val="3A6EF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B6656D9"/>
    <w:multiLevelType w:val="hybridMultilevel"/>
    <w:tmpl w:val="D250D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45F09"/>
    <w:multiLevelType w:val="hybridMultilevel"/>
    <w:tmpl w:val="00B42FEE"/>
    <w:lvl w:ilvl="0" w:tplc="95EC00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973D5"/>
    <w:multiLevelType w:val="hybridMultilevel"/>
    <w:tmpl w:val="EB78F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BBB"/>
    <w:rsid w:val="000109AB"/>
    <w:rsid w:val="00014D6E"/>
    <w:rsid w:val="00017518"/>
    <w:rsid w:val="00032376"/>
    <w:rsid w:val="00032A1E"/>
    <w:rsid w:val="000450AB"/>
    <w:rsid w:val="0005462C"/>
    <w:rsid w:val="000930F7"/>
    <w:rsid w:val="000A11CE"/>
    <w:rsid w:val="000B63E3"/>
    <w:rsid w:val="000D48F8"/>
    <w:rsid w:val="000D7C2B"/>
    <w:rsid w:val="000E27B9"/>
    <w:rsid w:val="00103997"/>
    <w:rsid w:val="00104956"/>
    <w:rsid w:val="001218B6"/>
    <w:rsid w:val="00142DE3"/>
    <w:rsid w:val="00171B3B"/>
    <w:rsid w:val="0017323C"/>
    <w:rsid w:val="001820B5"/>
    <w:rsid w:val="00194A4F"/>
    <w:rsid w:val="001C0BD7"/>
    <w:rsid w:val="001F11EE"/>
    <w:rsid w:val="0020395F"/>
    <w:rsid w:val="0020496A"/>
    <w:rsid w:val="00213523"/>
    <w:rsid w:val="0023152A"/>
    <w:rsid w:val="00281260"/>
    <w:rsid w:val="00282C1B"/>
    <w:rsid w:val="002A058A"/>
    <w:rsid w:val="002A1C61"/>
    <w:rsid w:val="002B600F"/>
    <w:rsid w:val="002C0BBB"/>
    <w:rsid w:val="002E0A6D"/>
    <w:rsid w:val="002E18CB"/>
    <w:rsid w:val="002F00C6"/>
    <w:rsid w:val="0031103A"/>
    <w:rsid w:val="00315AB0"/>
    <w:rsid w:val="00317291"/>
    <w:rsid w:val="00317663"/>
    <w:rsid w:val="00323FE1"/>
    <w:rsid w:val="00354275"/>
    <w:rsid w:val="003818EE"/>
    <w:rsid w:val="00386496"/>
    <w:rsid w:val="003B68D2"/>
    <w:rsid w:val="003D5AED"/>
    <w:rsid w:val="003E3CC7"/>
    <w:rsid w:val="003F46F6"/>
    <w:rsid w:val="00410132"/>
    <w:rsid w:val="0041441F"/>
    <w:rsid w:val="004559DB"/>
    <w:rsid w:val="00495638"/>
    <w:rsid w:val="004B255D"/>
    <w:rsid w:val="004C593A"/>
    <w:rsid w:val="005138BD"/>
    <w:rsid w:val="00517DAD"/>
    <w:rsid w:val="0052015C"/>
    <w:rsid w:val="00543EB7"/>
    <w:rsid w:val="0057654F"/>
    <w:rsid w:val="0058179C"/>
    <w:rsid w:val="00585173"/>
    <w:rsid w:val="005852EF"/>
    <w:rsid w:val="00594D5B"/>
    <w:rsid w:val="005B1AAF"/>
    <w:rsid w:val="005C77EB"/>
    <w:rsid w:val="005D1AB2"/>
    <w:rsid w:val="00613C9D"/>
    <w:rsid w:val="00624135"/>
    <w:rsid w:val="00641C99"/>
    <w:rsid w:val="0064631F"/>
    <w:rsid w:val="00646A06"/>
    <w:rsid w:val="00646FA5"/>
    <w:rsid w:val="006579C2"/>
    <w:rsid w:val="0067523D"/>
    <w:rsid w:val="00685316"/>
    <w:rsid w:val="006A0FD4"/>
    <w:rsid w:val="006B04BE"/>
    <w:rsid w:val="006B286E"/>
    <w:rsid w:val="006B48BB"/>
    <w:rsid w:val="007224C2"/>
    <w:rsid w:val="00766790"/>
    <w:rsid w:val="00767066"/>
    <w:rsid w:val="00786D51"/>
    <w:rsid w:val="007A74BB"/>
    <w:rsid w:val="007C19F6"/>
    <w:rsid w:val="007C5C02"/>
    <w:rsid w:val="007E426D"/>
    <w:rsid w:val="00803425"/>
    <w:rsid w:val="00822EAB"/>
    <w:rsid w:val="008443B2"/>
    <w:rsid w:val="008466EE"/>
    <w:rsid w:val="00875780"/>
    <w:rsid w:val="00892D40"/>
    <w:rsid w:val="008A50FE"/>
    <w:rsid w:val="008B6454"/>
    <w:rsid w:val="008B6FA9"/>
    <w:rsid w:val="008C1B02"/>
    <w:rsid w:val="008F75DE"/>
    <w:rsid w:val="00902D47"/>
    <w:rsid w:val="00912AA3"/>
    <w:rsid w:val="00936A1E"/>
    <w:rsid w:val="00954B72"/>
    <w:rsid w:val="00961239"/>
    <w:rsid w:val="009729D0"/>
    <w:rsid w:val="009745EB"/>
    <w:rsid w:val="009E5794"/>
    <w:rsid w:val="00A053A6"/>
    <w:rsid w:val="00A26B81"/>
    <w:rsid w:val="00A5579D"/>
    <w:rsid w:val="00A5757F"/>
    <w:rsid w:val="00A63451"/>
    <w:rsid w:val="00A6571A"/>
    <w:rsid w:val="00A925B0"/>
    <w:rsid w:val="00AA0F05"/>
    <w:rsid w:val="00AA6168"/>
    <w:rsid w:val="00AD3E47"/>
    <w:rsid w:val="00AD52AB"/>
    <w:rsid w:val="00AF77CC"/>
    <w:rsid w:val="00B16913"/>
    <w:rsid w:val="00B258CE"/>
    <w:rsid w:val="00B417EC"/>
    <w:rsid w:val="00B5708E"/>
    <w:rsid w:val="00B6005E"/>
    <w:rsid w:val="00B97AA0"/>
    <w:rsid w:val="00B97F95"/>
    <w:rsid w:val="00BE5064"/>
    <w:rsid w:val="00BF6F4E"/>
    <w:rsid w:val="00C100BB"/>
    <w:rsid w:val="00C14F7C"/>
    <w:rsid w:val="00C27281"/>
    <w:rsid w:val="00C43A06"/>
    <w:rsid w:val="00C47325"/>
    <w:rsid w:val="00C53CB8"/>
    <w:rsid w:val="00C65048"/>
    <w:rsid w:val="00C676D9"/>
    <w:rsid w:val="00C7305F"/>
    <w:rsid w:val="00C77E49"/>
    <w:rsid w:val="00C87762"/>
    <w:rsid w:val="00CB23CB"/>
    <w:rsid w:val="00CC67F4"/>
    <w:rsid w:val="00CE260E"/>
    <w:rsid w:val="00D2021B"/>
    <w:rsid w:val="00D31E55"/>
    <w:rsid w:val="00D52D9F"/>
    <w:rsid w:val="00DA54E4"/>
    <w:rsid w:val="00DA7FDA"/>
    <w:rsid w:val="00DC6710"/>
    <w:rsid w:val="00DC77CD"/>
    <w:rsid w:val="00DE073D"/>
    <w:rsid w:val="00DE6CE0"/>
    <w:rsid w:val="00DF1BCD"/>
    <w:rsid w:val="00E57BF0"/>
    <w:rsid w:val="00E73F40"/>
    <w:rsid w:val="00EA4258"/>
    <w:rsid w:val="00EA6C60"/>
    <w:rsid w:val="00EA7932"/>
    <w:rsid w:val="00EC0172"/>
    <w:rsid w:val="00EC4409"/>
    <w:rsid w:val="00ED3E3F"/>
    <w:rsid w:val="00ED61FA"/>
    <w:rsid w:val="00ED6F3F"/>
    <w:rsid w:val="00EE228E"/>
    <w:rsid w:val="00EE2A7C"/>
    <w:rsid w:val="00EE4C97"/>
    <w:rsid w:val="00EF5431"/>
    <w:rsid w:val="00F634DE"/>
    <w:rsid w:val="00F64A65"/>
    <w:rsid w:val="00F8076C"/>
    <w:rsid w:val="00F82336"/>
    <w:rsid w:val="00F942ED"/>
    <w:rsid w:val="00FA12D6"/>
    <w:rsid w:val="00FA46E9"/>
    <w:rsid w:val="00FA6359"/>
    <w:rsid w:val="00FB66A7"/>
    <w:rsid w:val="00FE25FC"/>
    <w:rsid w:val="00FE5025"/>
    <w:rsid w:val="00FF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A70F5"/>
  <w15:docId w15:val="{6D0D97A3-8EEB-4F0B-9C97-D7426806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B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57BF0"/>
    <w:rPr>
      <w:color w:val="0000FF"/>
      <w:u w:val="single"/>
    </w:rPr>
  </w:style>
  <w:style w:type="paragraph" w:styleId="a4">
    <w:name w:val="List Paragraph"/>
    <w:aliases w:val="Заголовок_3"/>
    <w:basedOn w:val="a"/>
    <w:link w:val="a5"/>
    <w:uiPriority w:val="34"/>
    <w:qFormat/>
    <w:rsid w:val="00E57BF0"/>
    <w:pPr>
      <w:ind w:left="720"/>
    </w:pPr>
  </w:style>
  <w:style w:type="character" w:customStyle="1" w:styleId="a5">
    <w:name w:val="Абзац списка Знак"/>
    <w:aliases w:val="Заголовок_3 Знак"/>
    <w:link w:val="a4"/>
    <w:uiPriority w:val="34"/>
    <w:locked/>
    <w:rsid w:val="00E57B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A5757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757F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75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757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75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5757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5757F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39"/>
    <w:rsid w:val="00C1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edorovaOT@norni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399D7-6A45-4BE0-8312-6DD51E2B9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Ионкина Марина Викторовна</dc:creator>
  <cp:lastModifiedBy>Федорова Оксана Тимофеевна</cp:lastModifiedBy>
  <cp:revision>13</cp:revision>
  <dcterms:created xsi:type="dcterms:W3CDTF">2024-05-29T06:51:00Z</dcterms:created>
  <dcterms:modified xsi:type="dcterms:W3CDTF">2025-08-29T08:27:00Z</dcterms:modified>
</cp:coreProperties>
</file>